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BACFF" w14:textId="297EDD9F" w:rsidR="00454A05" w:rsidRPr="00B1102D" w:rsidRDefault="00EA3E13">
      <w:pPr>
        <w:rPr>
          <w:rFonts w:ascii="Arial" w:eastAsia="Arial" w:hAnsi="Arial" w:cs="Arial"/>
          <w:b/>
          <w:lang w:val="fr-CA"/>
        </w:rPr>
      </w:pPr>
      <w:bookmarkStart w:id="0" w:name="_Hlk4484302"/>
      <w:bookmarkStart w:id="1" w:name="_GoBack"/>
      <w:bookmarkEnd w:id="0"/>
      <w:bookmarkEnd w:id="1"/>
      <w:r w:rsidRPr="00B1102D">
        <w:rPr>
          <w:rFonts w:ascii="Arial" w:eastAsia="Arial" w:hAnsi="Arial" w:cs="Arial"/>
          <w:b/>
          <w:lang w:val="fr-CA"/>
        </w:rPr>
        <w:t>iPad offert dans le cadre du sondage auprès de la clientèle</w:t>
      </w:r>
    </w:p>
    <w:p w14:paraId="64A8916B" w14:textId="77777777" w:rsidR="00454A05" w:rsidRPr="00B1102D" w:rsidRDefault="00454A05">
      <w:pPr>
        <w:rPr>
          <w:rFonts w:ascii="Arial" w:eastAsia="Arial" w:hAnsi="Arial" w:cs="Arial"/>
          <w:b/>
          <w:lang w:val="fr-CA"/>
        </w:rPr>
      </w:pPr>
    </w:p>
    <w:p w14:paraId="0F7CEA4B" w14:textId="77777777" w:rsidR="00B1102D" w:rsidRPr="00B1102D" w:rsidRDefault="00EA3E13" w:rsidP="00B1102D">
      <w:pPr>
        <w:rPr>
          <w:rFonts w:ascii="Arial" w:eastAsia="Arial" w:hAnsi="Arial" w:cs="Arial"/>
          <w:lang w:val="fr-CA"/>
        </w:rPr>
      </w:pPr>
      <w:r w:rsidRPr="00B1102D">
        <w:rPr>
          <w:rFonts w:ascii="Arial" w:eastAsia="Arial" w:hAnsi="Arial" w:cs="Arial"/>
          <w:b/>
          <w:lang w:val="fr-CA"/>
        </w:rPr>
        <w:t>Règles générales du concours</w:t>
      </w:r>
      <w:r w:rsidR="00B1102D" w:rsidRPr="00B1102D">
        <w:rPr>
          <w:rFonts w:ascii="Arial" w:eastAsia="Arial" w:hAnsi="Arial" w:cs="Arial"/>
          <w:b/>
          <w:lang w:val="fr-CA"/>
        </w:rPr>
        <w:t xml:space="preserve"> </w:t>
      </w:r>
    </w:p>
    <w:p w14:paraId="5E73A574" w14:textId="77777777" w:rsidR="00B1102D" w:rsidRPr="00B1102D" w:rsidRDefault="00EA3E13">
      <w:pPr>
        <w:pStyle w:val="ListParagraph"/>
        <w:numPr>
          <w:ilvl w:val="0"/>
          <w:numId w:val="1"/>
        </w:numPr>
        <w:ind w:hanging="360"/>
        <w:rPr>
          <w:rFonts w:ascii="Arial" w:eastAsia="Arial" w:hAnsi="Arial" w:cs="Arial"/>
          <w:sz w:val="24"/>
          <w:szCs w:val="24"/>
          <w:lang w:val="fr-CA"/>
        </w:rPr>
      </w:pPr>
      <w:r w:rsidRPr="00B1102D">
        <w:rPr>
          <w:rFonts w:ascii="Arial" w:eastAsia="Arial" w:hAnsi="Arial" w:cs="Arial"/>
          <w:b/>
          <w:sz w:val="24"/>
          <w:szCs w:val="24"/>
          <w:lang w:val="fr-CA"/>
        </w:rPr>
        <w:t>Aucune obligation d’achat</w:t>
      </w:r>
    </w:p>
    <w:p w14:paraId="3DD5437C" w14:textId="77777777" w:rsidR="00B1102D" w:rsidRDefault="00EA3E13">
      <w:pPr>
        <w:pStyle w:val="ListParagraph"/>
        <w:numPr>
          <w:ilvl w:val="0"/>
          <w:numId w:val="1"/>
        </w:numPr>
        <w:ind w:hanging="360"/>
        <w:rPr>
          <w:rFonts w:ascii="Arial" w:eastAsia="Arial" w:hAnsi="Arial" w:cs="Arial"/>
          <w:sz w:val="24"/>
          <w:szCs w:val="24"/>
          <w:lang w:val="fr-CA"/>
        </w:rPr>
      </w:pPr>
      <w:r w:rsidRPr="00B1102D">
        <w:rPr>
          <w:rFonts w:ascii="Arial" w:eastAsia="Arial" w:hAnsi="Arial" w:cs="Arial"/>
          <w:b/>
          <w:sz w:val="24"/>
          <w:szCs w:val="24"/>
          <w:lang w:val="fr-CA"/>
        </w:rPr>
        <w:t>Période du concours.</w:t>
      </w:r>
      <w:bookmarkStart w:id="2" w:name="_Hlk4484354"/>
      <w:bookmarkEnd w:id="2"/>
      <w:r w:rsidR="00B1102D">
        <w:rPr>
          <w:rFonts w:ascii="Arial" w:eastAsia="Arial" w:hAnsi="Arial" w:cs="Arial"/>
          <w:sz w:val="24"/>
          <w:szCs w:val="24"/>
          <w:lang w:val="fr-CA"/>
        </w:rPr>
        <w:t xml:space="preserve"> </w:t>
      </w:r>
      <w:r w:rsidRPr="00B1102D">
        <w:rPr>
          <w:rFonts w:ascii="Arial" w:eastAsia="Arial" w:hAnsi="Arial" w:cs="Arial"/>
          <w:sz w:val="24"/>
          <w:szCs w:val="24"/>
          <w:lang w:val="fr-CA"/>
        </w:rPr>
        <w:t>Le concours se déroulera du 1</w:t>
      </w:r>
      <w:r w:rsidRPr="00B1102D">
        <w:rPr>
          <w:rFonts w:ascii="Arial" w:eastAsia="Arial" w:hAnsi="Arial" w:cs="Arial"/>
          <w:sz w:val="24"/>
          <w:szCs w:val="24"/>
          <w:vertAlign w:val="superscript"/>
          <w:lang w:val="fr-CA"/>
        </w:rPr>
        <w:t>er</w:t>
      </w:r>
      <w:r w:rsidRPr="00B1102D">
        <w:rPr>
          <w:rFonts w:ascii="Arial" w:eastAsia="Arial" w:hAnsi="Arial" w:cs="Arial"/>
          <w:sz w:val="24"/>
          <w:szCs w:val="24"/>
          <w:lang w:val="fr-CA"/>
        </w:rPr>
        <w:t> au 12 avril 2019.</w:t>
      </w:r>
      <w:bookmarkStart w:id="3" w:name="_Hlk4484374"/>
      <w:bookmarkEnd w:id="3"/>
    </w:p>
    <w:p w14:paraId="31DFAD75" w14:textId="278F419F" w:rsidR="00454A05" w:rsidRPr="00B1102D" w:rsidRDefault="00EA3E13">
      <w:pPr>
        <w:pStyle w:val="ListParagraph"/>
        <w:numPr>
          <w:ilvl w:val="0"/>
          <w:numId w:val="1"/>
        </w:numPr>
        <w:ind w:hanging="360"/>
        <w:rPr>
          <w:rFonts w:ascii="Arial" w:eastAsia="Arial" w:hAnsi="Arial" w:cs="Arial"/>
          <w:sz w:val="24"/>
          <w:szCs w:val="24"/>
          <w:lang w:val="fr-CA"/>
        </w:rPr>
      </w:pPr>
      <w:r w:rsidRPr="00B1102D">
        <w:rPr>
          <w:rFonts w:ascii="Arial" w:eastAsia="Arial" w:hAnsi="Arial" w:cs="Arial"/>
          <w:sz w:val="24"/>
          <w:szCs w:val="24"/>
          <w:lang w:val="fr-CA"/>
        </w:rPr>
        <w:t>Ouvert à toutes les personnes dans l’est du Canada ‒ Ontario, Québec, provinces maritimes.</w:t>
      </w:r>
    </w:p>
    <w:p w14:paraId="06E3B579" w14:textId="174809CB" w:rsidR="00B1102D" w:rsidRPr="00B1102D" w:rsidRDefault="00EA3E13">
      <w:pPr>
        <w:pStyle w:val="ListParagraph"/>
        <w:numPr>
          <w:ilvl w:val="0"/>
          <w:numId w:val="1"/>
        </w:numPr>
        <w:ind w:hanging="360"/>
        <w:rPr>
          <w:rFonts w:ascii="Arial" w:eastAsia="Arial" w:hAnsi="Arial" w:cs="Arial"/>
          <w:sz w:val="24"/>
          <w:szCs w:val="24"/>
          <w:lang w:val="fr-CA"/>
        </w:rPr>
      </w:pPr>
      <w:r w:rsidRPr="00B1102D">
        <w:rPr>
          <w:rFonts w:ascii="Arial" w:eastAsia="Arial" w:hAnsi="Arial" w:cs="Arial"/>
          <w:b/>
          <w:sz w:val="24"/>
          <w:szCs w:val="24"/>
          <w:lang w:val="fr-CA"/>
        </w:rPr>
        <w:t>Prix.</w:t>
      </w:r>
      <w:r w:rsidR="00B1102D">
        <w:rPr>
          <w:rFonts w:ascii="Arial" w:eastAsia="Arial" w:hAnsi="Arial" w:cs="Arial"/>
          <w:sz w:val="24"/>
          <w:szCs w:val="24"/>
          <w:lang w:val="fr-CA"/>
        </w:rPr>
        <w:t xml:space="preserve"> </w:t>
      </w:r>
      <w:r w:rsidRPr="00B1102D">
        <w:rPr>
          <w:rFonts w:ascii="Arial" w:eastAsia="Arial" w:hAnsi="Arial" w:cs="Arial"/>
          <w:sz w:val="24"/>
          <w:szCs w:val="24"/>
          <w:lang w:val="fr-CA"/>
        </w:rPr>
        <w:t>Le prix du concours consiste en (1) iPad d’Apple d’une valeur de 849,00 $.</w:t>
      </w:r>
      <w:bookmarkStart w:id="4" w:name="_Hlk4484416"/>
      <w:bookmarkEnd w:id="4"/>
      <w:r w:rsidR="00B1102D">
        <w:rPr>
          <w:rFonts w:ascii="Arial" w:eastAsia="Arial" w:hAnsi="Arial" w:cs="Arial"/>
          <w:sz w:val="24"/>
          <w:szCs w:val="24"/>
          <w:lang w:val="fr-CA"/>
        </w:rPr>
        <w:t xml:space="preserve"> </w:t>
      </w:r>
      <w:r w:rsidRPr="00B1102D">
        <w:rPr>
          <w:rFonts w:ascii="Arial" w:eastAsia="Arial" w:hAnsi="Arial" w:cs="Arial"/>
          <w:sz w:val="24"/>
          <w:szCs w:val="24"/>
          <w:lang w:val="fr-CA"/>
        </w:rPr>
        <w:t>Le prix doit être accepté tel quel.</w:t>
      </w:r>
    </w:p>
    <w:p w14:paraId="1489CCAB" w14:textId="77777777" w:rsidR="00B1102D" w:rsidRPr="00B1102D" w:rsidRDefault="00EA3E13">
      <w:pPr>
        <w:pStyle w:val="ListParagraph"/>
        <w:numPr>
          <w:ilvl w:val="0"/>
          <w:numId w:val="1"/>
        </w:numPr>
        <w:ind w:hanging="360"/>
        <w:rPr>
          <w:rFonts w:ascii="Arial" w:eastAsia="Arial" w:hAnsi="Arial" w:cs="Arial"/>
          <w:sz w:val="24"/>
          <w:szCs w:val="24"/>
          <w:lang w:val="fr-CA"/>
        </w:rPr>
      </w:pPr>
      <w:r w:rsidRPr="00B1102D">
        <w:rPr>
          <w:rFonts w:ascii="Arial" w:eastAsia="Arial" w:hAnsi="Arial" w:cs="Arial"/>
          <w:b/>
          <w:sz w:val="24"/>
          <w:szCs w:val="24"/>
          <w:lang w:val="fr-CA"/>
        </w:rPr>
        <w:t>Participation.</w:t>
      </w:r>
      <w:bookmarkStart w:id="5" w:name="_Hlk4484442"/>
      <w:bookmarkEnd w:id="5"/>
      <w:r w:rsidR="00B1102D">
        <w:rPr>
          <w:rFonts w:ascii="Arial" w:eastAsia="Arial" w:hAnsi="Arial" w:cs="Arial"/>
          <w:sz w:val="24"/>
          <w:szCs w:val="24"/>
          <w:lang w:val="fr-CA"/>
        </w:rPr>
        <w:t xml:space="preserve"> </w:t>
      </w:r>
      <w:r w:rsidRPr="00B1102D">
        <w:rPr>
          <w:rFonts w:ascii="Arial" w:eastAsia="Arial" w:hAnsi="Arial" w:cs="Arial"/>
          <w:sz w:val="24"/>
          <w:szCs w:val="24"/>
          <w:lang w:val="fr-CA"/>
        </w:rPr>
        <w:t>En participant au sondage sur l’expérience du client d’Ariva, vous serez automatiquement inclus dans notre tirage au sort tant que vous avez fourni votre nom et celui de votre entreprise dans le sondage.</w:t>
      </w:r>
    </w:p>
    <w:p w14:paraId="4BB4E18C" w14:textId="7EDDCFC1" w:rsidR="00B1102D" w:rsidRDefault="00EA3E13" w:rsidP="00B1102D">
      <w:pPr>
        <w:pStyle w:val="ListParagraph"/>
        <w:numPr>
          <w:ilvl w:val="0"/>
          <w:numId w:val="1"/>
        </w:numPr>
        <w:ind w:hanging="360"/>
        <w:rPr>
          <w:rFonts w:ascii="Arial" w:eastAsia="Arial" w:hAnsi="Arial" w:cs="Arial"/>
          <w:sz w:val="24"/>
          <w:szCs w:val="24"/>
          <w:lang w:val="fr-CA"/>
        </w:rPr>
      </w:pPr>
      <w:r w:rsidRPr="00B1102D">
        <w:rPr>
          <w:rFonts w:ascii="Arial" w:eastAsia="Arial" w:hAnsi="Arial" w:cs="Arial"/>
          <w:b/>
          <w:sz w:val="24"/>
          <w:szCs w:val="24"/>
          <w:lang w:val="fr-CA"/>
        </w:rPr>
        <w:t>Tirage.</w:t>
      </w:r>
      <w:bookmarkStart w:id="6" w:name="_Hlk4484614"/>
      <w:bookmarkEnd w:id="6"/>
      <w:r w:rsidR="00B1102D">
        <w:rPr>
          <w:rFonts w:ascii="Arial" w:eastAsia="Arial" w:hAnsi="Arial" w:cs="Arial"/>
          <w:sz w:val="24"/>
          <w:szCs w:val="24"/>
          <w:lang w:val="fr-CA"/>
        </w:rPr>
        <w:t xml:space="preserve"> </w:t>
      </w:r>
      <w:r w:rsidRPr="00B1102D">
        <w:rPr>
          <w:rFonts w:ascii="Arial" w:eastAsia="Arial" w:hAnsi="Arial" w:cs="Arial"/>
          <w:sz w:val="24"/>
          <w:szCs w:val="24"/>
          <w:lang w:val="fr-CA"/>
        </w:rPr>
        <w:t>Un(e) gagnant(e) sera sélectionné(e) parmi les participations reçues; un tirage au sort sera organisé par KPMG le 16 avril 2019 à 10 h à la Tour KPMG, 600 boul. de Maisonneuve Ouest, Bureau</w:t>
      </w:r>
      <w:r w:rsidR="00B1102D">
        <w:rPr>
          <w:rFonts w:ascii="Arial" w:eastAsia="Arial" w:hAnsi="Arial" w:cs="Arial"/>
          <w:sz w:val="24"/>
          <w:szCs w:val="24"/>
          <w:lang w:val="fr-CA"/>
        </w:rPr>
        <w:t> </w:t>
      </w:r>
      <w:r w:rsidRPr="00B1102D">
        <w:rPr>
          <w:rFonts w:ascii="Arial" w:eastAsia="Arial" w:hAnsi="Arial" w:cs="Arial"/>
          <w:sz w:val="24"/>
          <w:szCs w:val="24"/>
          <w:lang w:val="fr-CA"/>
        </w:rPr>
        <w:t>1500, Montréal (Québec).</w:t>
      </w:r>
    </w:p>
    <w:p w14:paraId="3A2D564C" w14:textId="77777777" w:rsidR="00B1102D" w:rsidRPr="00B1102D" w:rsidRDefault="00EA3E13" w:rsidP="00B1102D">
      <w:pPr>
        <w:pStyle w:val="ListParagraph"/>
        <w:numPr>
          <w:ilvl w:val="0"/>
          <w:numId w:val="1"/>
        </w:numPr>
        <w:ind w:hanging="360"/>
        <w:rPr>
          <w:rFonts w:ascii="Arial" w:eastAsia="Arial" w:hAnsi="Arial" w:cs="Arial"/>
          <w:sz w:val="28"/>
          <w:szCs w:val="24"/>
          <w:lang w:val="fr-CA"/>
        </w:rPr>
      </w:pPr>
      <w:r w:rsidRPr="00B1102D">
        <w:rPr>
          <w:rFonts w:ascii="Arial" w:eastAsia="Arial" w:hAnsi="Arial" w:cs="Arial"/>
          <w:b/>
          <w:sz w:val="24"/>
          <w:lang w:val="fr-CA"/>
        </w:rPr>
        <w:t>Avis au gagnant/à la gagnante.</w:t>
      </w:r>
      <w:r w:rsidR="00B1102D" w:rsidRPr="00B1102D">
        <w:rPr>
          <w:rFonts w:ascii="Arial" w:eastAsia="Arial" w:hAnsi="Arial" w:cs="Arial"/>
          <w:b/>
          <w:sz w:val="24"/>
          <w:lang w:val="fr-CA"/>
        </w:rPr>
        <w:t xml:space="preserve"> </w:t>
      </w:r>
      <w:r w:rsidRPr="00B1102D">
        <w:rPr>
          <w:rFonts w:ascii="Arial" w:eastAsia="Arial" w:hAnsi="Arial" w:cs="Arial"/>
          <w:sz w:val="24"/>
          <w:lang w:val="fr-CA"/>
        </w:rPr>
        <w:t>Un courriel sera envoyé au gagnant ou à la gagnante potentiel(le) aux coordonnées fournies dans le cadre de sa participation, d’ici le 19 avril 2019 au plus tard.</w:t>
      </w:r>
    </w:p>
    <w:p w14:paraId="4214EBB3" w14:textId="77777777" w:rsidR="00B1102D" w:rsidRPr="00B1102D" w:rsidRDefault="00EA3E13" w:rsidP="00B1102D">
      <w:pPr>
        <w:pStyle w:val="ListParagraph"/>
        <w:numPr>
          <w:ilvl w:val="0"/>
          <w:numId w:val="1"/>
        </w:numPr>
        <w:ind w:hanging="360"/>
        <w:rPr>
          <w:rFonts w:ascii="Arial" w:eastAsia="Arial" w:hAnsi="Arial" w:cs="Arial"/>
          <w:sz w:val="28"/>
          <w:szCs w:val="24"/>
          <w:lang w:val="fr-CA"/>
        </w:rPr>
      </w:pPr>
      <w:r w:rsidRPr="00B1102D">
        <w:rPr>
          <w:rFonts w:ascii="Arial" w:eastAsia="Arial" w:hAnsi="Arial" w:cs="Arial"/>
          <w:sz w:val="24"/>
          <w:lang w:val="fr-CA"/>
        </w:rPr>
        <w:t>Le gagnant ou la gagnante doit répondre correctement, sans assistance, à une question réglementaire d’arithmétique d’une durée limitée administrée par KPMG.</w:t>
      </w:r>
    </w:p>
    <w:p w14:paraId="4B9AA9FD" w14:textId="77777777" w:rsidR="00B1102D" w:rsidRPr="00B1102D" w:rsidRDefault="00EA3E13" w:rsidP="00B1102D">
      <w:pPr>
        <w:pStyle w:val="ListParagraph"/>
        <w:numPr>
          <w:ilvl w:val="0"/>
          <w:numId w:val="1"/>
        </w:numPr>
        <w:ind w:hanging="360"/>
        <w:rPr>
          <w:rFonts w:ascii="Arial" w:eastAsia="Arial" w:hAnsi="Arial" w:cs="Arial"/>
          <w:sz w:val="28"/>
          <w:szCs w:val="24"/>
          <w:lang w:val="fr-CA"/>
        </w:rPr>
      </w:pPr>
      <w:r w:rsidRPr="00B1102D">
        <w:rPr>
          <w:rFonts w:ascii="Arial" w:eastAsia="Arial" w:hAnsi="Arial" w:cs="Arial"/>
          <w:b/>
          <w:sz w:val="24"/>
          <w:lang w:val="fr-CA"/>
        </w:rPr>
        <w:t>Chances de gagner.</w:t>
      </w:r>
      <w:r w:rsidRPr="00B1102D">
        <w:rPr>
          <w:rFonts w:ascii="Arial" w:eastAsia="Arial" w:hAnsi="Arial" w:cs="Arial"/>
          <w:sz w:val="24"/>
          <w:lang w:val="fr-CA"/>
        </w:rPr>
        <w:t xml:space="preserve"> </w:t>
      </w:r>
      <w:bookmarkStart w:id="7" w:name="_Hlk4484700"/>
      <w:bookmarkEnd w:id="7"/>
      <w:r w:rsidRPr="00B1102D">
        <w:rPr>
          <w:rFonts w:ascii="Arial" w:eastAsia="Arial" w:hAnsi="Arial" w:cs="Arial"/>
          <w:sz w:val="24"/>
          <w:lang w:val="fr-CA"/>
        </w:rPr>
        <w:t>Les chances de gagner dépendent du nombre de participations admissibles reçues pendant la période du concours.</w:t>
      </w:r>
      <w:bookmarkStart w:id="8" w:name="_Hlk4484716"/>
      <w:bookmarkEnd w:id="8"/>
      <w:r w:rsidR="00B1102D" w:rsidRPr="00B1102D">
        <w:rPr>
          <w:rFonts w:ascii="Arial" w:eastAsia="Arial" w:hAnsi="Arial" w:cs="Arial"/>
          <w:sz w:val="24"/>
          <w:lang w:val="fr-CA"/>
        </w:rPr>
        <w:t xml:space="preserve"> </w:t>
      </w:r>
    </w:p>
    <w:p w14:paraId="3FFDB488" w14:textId="77777777" w:rsidR="00B1102D" w:rsidRPr="00B1102D" w:rsidRDefault="00EA3E13" w:rsidP="00B1102D">
      <w:pPr>
        <w:pStyle w:val="ListParagraph"/>
        <w:numPr>
          <w:ilvl w:val="0"/>
          <w:numId w:val="1"/>
        </w:numPr>
        <w:ind w:hanging="360"/>
        <w:rPr>
          <w:rFonts w:ascii="Arial" w:eastAsia="Arial" w:hAnsi="Arial" w:cs="Arial"/>
          <w:sz w:val="28"/>
          <w:szCs w:val="24"/>
          <w:lang w:val="fr-CA"/>
        </w:rPr>
      </w:pPr>
      <w:r w:rsidRPr="00B1102D">
        <w:rPr>
          <w:rFonts w:ascii="Arial" w:eastAsia="Arial" w:hAnsi="Arial" w:cs="Arial"/>
          <w:sz w:val="24"/>
          <w:lang w:val="fr-CA"/>
        </w:rPr>
        <w:t>Le prix sera livré au gagnant ou à la gagnante par son représentant ou sa représentante d’Ariva.</w:t>
      </w:r>
      <w:bookmarkStart w:id="9" w:name="_Hlk4484785"/>
      <w:bookmarkEnd w:id="9"/>
    </w:p>
    <w:p w14:paraId="52F2B565" w14:textId="77777777" w:rsidR="00B1102D" w:rsidRPr="00B1102D" w:rsidRDefault="00EA3E13" w:rsidP="00B1102D">
      <w:pPr>
        <w:pStyle w:val="ListParagraph"/>
        <w:numPr>
          <w:ilvl w:val="0"/>
          <w:numId w:val="1"/>
        </w:numPr>
        <w:ind w:hanging="360"/>
        <w:rPr>
          <w:rFonts w:ascii="Arial" w:eastAsia="Arial" w:hAnsi="Arial" w:cs="Arial"/>
          <w:sz w:val="28"/>
          <w:szCs w:val="24"/>
          <w:lang w:val="fr-CA"/>
        </w:rPr>
      </w:pPr>
      <w:r w:rsidRPr="00B1102D">
        <w:rPr>
          <w:rFonts w:ascii="Arial" w:eastAsia="Arial" w:hAnsi="Arial" w:cs="Arial"/>
          <w:sz w:val="24"/>
          <w:lang w:val="fr-CA"/>
        </w:rPr>
        <w:t xml:space="preserve">Tout litige concernant la conduite ou l’organisation d’un concours publicitaire sera soumis à la Régie des alcools, des courses et des jeux pour qu’une décision soit prise. </w:t>
      </w:r>
      <w:bookmarkStart w:id="10" w:name="_Hlk4484824"/>
      <w:bookmarkEnd w:id="10"/>
      <w:r w:rsidRPr="00B1102D">
        <w:rPr>
          <w:rFonts w:ascii="Arial" w:eastAsia="Arial" w:hAnsi="Arial" w:cs="Arial"/>
          <w:sz w:val="24"/>
          <w:lang w:val="fr-CA"/>
        </w:rPr>
        <w:t>Tout litige concernant l’attribution d’un prix doit être envoyé au conseil uniquement aux fins d’aider les parties à parvenir à un accord.</w:t>
      </w:r>
    </w:p>
    <w:p w14:paraId="73D7665C" w14:textId="77777777" w:rsidR="00B1102D" w:rsidRPr="00B1102D" w:rsidRDefault="00EA3E13" w:rsidP="00B1102D">
      <w:pPr>
        <w:pStyle w:val="ListParagraph"/>
        <w:numPr>
          <w:ilvl w:val="0"/>
          <w:numId w:val="1"/>
        </w:numPr>
        <w:ind w:hanging="360"/>
        <w:rPr>
          <w:rFonts w:ascii="Arial" w:eastAsia="Arial" w:hAnsi="Arial" w:cs="Arial"/>
          <w:sz w:val="28"/>
          <w:szCs w:val="24"/>
          <w:lang w:val="fr-CA"/>
        </w:rPr>
      </w:pPr>
      <w:r w:rsidRPr="00B1102D">
        <w:rPr>
          <w:rFonts w:ascii="Arial" w:eastAsia="Arial" w:hAnsi="Arial" w:cs="Arial"/>
          <w:sz w:val="24"/>
          <w:lang w:val="fr-CA"/>
        </w:rPr>
        <w:t>Les salariés d’Ariva ou leur famille n’ont pas le droit de participer à ce concours.</w:t>
      </w:r>
      <w:bookmarkStart w:id="11" w:name="_Hlk4484842"/>
      <w:bookmarkEnd w:id="11"/>
    </w:p>
    <w:p w14:paraId="5571F75D" w14:textId="789128CE" w:rsidR="00454A05" w:rsidRPr="00B1102D" w:rsidRDefault="00EA3E13" w:rsidP="00B1102D">
      <w:pPr>
        <w:pStyle w:val="ListParagraph"/>
        <w:numPr>
          <w:ilvl w:val="0"/>
          <w:numId w:val="1"/>
        </w:numPr>
        <w:ind w:hanging="360"/>
        <w:rPr>
          <w:rFonts w:ascii="Arial" w:eastAsia="Arial" w:hAnsi="Arial" w:cs="Arial"/>
          <w:sz w:val="28"/>
          <w:szCs w:val="24"/>
          <w:lang w:val="fr-CA"/>
        </w:rPr>
      </w:pPr>
      <w:r w:rsidRPr="00B1102D">
        <w:rPr>
          <w:rFonts w:ascii="Arial" w:eastAsia="Arial" w:hAnsi="Arial" w:cs="Arial"/>
          <w:sz w:val="24"/>
          <w:lang w:val="fr-CA"/>
        </w:rPr>
        <w:t>Les règles du concours figurent sur notre site Web Ariva.ca.</w:t>
      </w:r>
    </w:p>
    <w:p w14:paraId="102B9ACE" w14:textId="77777777" w:rsidR="00454A05" w:rsidRPr="00B1102D" w:rsidRDefault="00454A05">
      <w:pPr>
        <w:pStyle w:val="ListParagraph"/>
        <w:rPr>
          <w:rFonts w:ascii="Arial" w:eastAsia="Arial" w:hAnsi="Arial" w:cs="Arial"/>
          <w:sz w:val="28"/>
          <w:szCs w:val="24"/>
          <w:lang w:val="fr-CA"/>
        </w:rPr>
      </w:pPr>
    </w:p>
    <w:p w14:paraId="73DE9983" w14:textId="77777777" w:rsidR="00454A05" w:rsidRPr="00B1102D" w:rsidRDefault="00454A05">
      <w:pPr>
        <w:rPr>
          <w:rFonts w:ascii="Arial" w:eastAsia="Arial" w:hAnsi="Arial" w:cs="Arial"/>
          <w:lang w:val="fr-CA"/>
        </w:rPr>
      </w:pPr>
    </w:p>
    <w:p w14:paraId="3DB43E23" w14:textId="77777777" w:rsidR="00454A05" w:rsidRPr="00B1102D" w:rsidRDefault="00454A05">
      <w:pPr>
        <w:rPr>
          <w:rFonts w:ascii="Arial" w:eastAsia="Arial" w:hAnsi="Arial" w:cs="Arial"/>
          <w:lang w:val="fr-CA"/>
        </w:rPr>
      </w:pPr>
    </w:p>
    <w:p w14:paraId="46C08ED2" w14:textId="1E7829F5" w:rsidR="00454A05" w:rsidRPr="00B1102D" w:rsidRDefault="00EA3E13">
      <w:pPr>
        <w:rPr>
          <w:rFonts w:ascii="Arial" w:eastAsia="Arial" w:hAnsi="Arial" w:cs="Arial"/>
          <w:lang w:val="fr-CA"/>
        </w:rPr>
      </w:pPr>
      <w:r w:rsidRPr="00B1102D">
        <w:rPr>
          <w:rFonts w:ascii="Arial" w:eastAsia="Arial" w:hAnsi="Arial" w:cs="Arial"/>
          <w:lang w:val="fr-CA"/>
        </w:rPr>
        <w:t>© 2019 L’appellation Ariva et le logo Ariva sont des marques de commerce de Domtar Inc. au Canada.</w:t>
      </w:r>
    </w:p>
    <w:p w14:paraId="344F0354" w14:textId="77777777" w:rsidR="00454A05" w:rsidRPr="00B1102D" w:rsidRDefault="00454A05">
      <w:pPr>
        <w:rPr>
          <w:lang w:val="fr-CA"/>
        </w:rPr>
      </w:pPr>
    </w:p>
    <w:sectPr w:rsidR="00454A05" w:rsidRPr="00B1102D">
      <w:headerReference w:type="default" r:id="rId8"/>
      <w:headerReference w:type="first" r:id="rId9"/>
      <w:footerReference w:type="first" r:id="rId10"/>
      <w:pgSz w:w="12240" w:h="15840"/>
      <w:pgMar w:top="1974" w:right="1835" w:bottom="720" w:left="1835" w:header="736" w:footer="25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1E19B" w14:textId="77777777" w:rsidR="00EA3E13" w:rsidRDefault="00EA3E13">
      <w:r>
        <w:separator/>
      </w:r>
    </w:p>
  </w:endnote>
  <w:endnote w:type="continuationSeparator" w:id="0">
    <w:p w14:paraId="10978877" w14:textId="77777777" w:rsidR="00EA3E13" w:rsidRDefault="00EA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36F8C" w14:textId="3310D169" w:rsidR="00454A05" w:rsidRDefault="00C16A25">
    <w:pPr>
      <w:pStyle w:val="Footer"/>
      <w:tabs>
        <w:tab w:val="center" w:pos="4320"/>
        <w:tab w:val="right" w:pos="8640"/>
      </w:tabs>
      <w:rPr>
        <w:sz w:val="20"/>
        <w:szCs w:val="20"/>
      </w:rPr>
    </w:pPr>
    <w:r>
      <w:rPr>
        <w:noProof/>
        <w:lang w:val="en-CA" w:eastAsia="en-CA"/>
      </w:rPr>
      <mc:AlternateContent>
        <mc:Choice Requires="wps">
          <w:drawing>
            <wp:anchor distT="0" distB="0" distL="114300" distR="114300" simplePos="0" relativeHeight="251658752" behindDoc="0" locked="0" layoutInCell="0" allowOverlap="1" wp14:anchorId="6FB6B874" wp14:editId="069C3E5B">
              <wp:simplePos x="0" y="0"/>
              <wp:positionH relativeFrom="margin">
                <wp:posOffset>3745230</wp:posOffset>
              </wp:positionH>
              <wp:positionV relativeFrom="line">
                <wp:posOffset>0</wp:posOffset>
              </wp:positionV>
              <wp:extent cx="2374265" cy="19367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3675"/>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F39D1" w14:textId="77777777" w:rsidR="00454A05" w:rsidRPr="00C16A25" w:rsidRDefault="00EA3E13">
                          <w:pPr>
                            <w:jc w:val="right"/>
                            <w:rPr>
                              <w:rFonts w:ascii="Arial" w:eastAsia="Arial" w:hAnsi="Arial" w:cs="Arial"/>
                              <w:color w:val="1D1160"/>
                              <w:sz w:val="14"/>
                              <w:szCs w:val="14"/>
                              <w:lang w:val="fr-CA"/>
                            </w:rPr>
                          </w:pPr>
                          <w:r w:rsidRPr="00C16A25">
                            <w:rPr>
                              <w:rFonts w:ascii="Arial" w:eastAsia="Arial" w:hAnsi="Arial" w:cs="Arial"/>
                              <w:color w:val="1D1160"/>
                              <w:sz w:val="14"/>
                              <w:szCs w:val="14"/>
                              <w:lang w:val="fr-CA"/>
                            </w:rPr>
                            <w:t>Une division de Domtar Inc.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4.9pt;margin-top:0;width:186.95pt;height:15.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" o:allowincell="f" fillcolor="#fefefe" stroked="f">
              <v:textbox inset=",7.2pt,,7.2pt">
                <w:txbxContent>
                  <w:p w14:paraId="4FCF39D1" w14:textId="77777777" w:rsidR="00454A05" w:rsidRPr="00C16A25" w:rsidRDefault="00EA3E13">
                    <w:pPr>
                      <w:jc w:val="right"/>
                      <w:rPr>
                        <w:rFonts w:ascii="Arial" w:eastAsia="Arial" w:hAnsi="Arial" w:cs="Arial"/>
                        <w:color w:val="1D1160"/>
                        <w:sz w:val="14"/>
                        <w:szCs w:val="14"/>
                        <w:lang w:val="fr-CA"/>
                      </w:rPr>
                    </w:pPr>
                    <w:r w:rsidRPr="00C16A25">
                      <w:rPr>
                        <w:rFonts w:ascii="Arial" w:eastAsia="Arial" w:hAnsi="Arial" w:cs="Arial"/>
                        <w:color w:val="1D1160"/>
                        <w:sz w:val="14"/>
                        <w:szCs w:val="14"/>
                        <w:lang w:val="fr-CA"/>
                      </w:rPr>
                      <w:t>Une division de Domtar Inc.</w:t>
                    </w:r>
                  </w:p>
                </w:txbxContent>
              </v:textbox>
              <w10:wrap anchorx="margin"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3ADF1" w14:textId="77777777" w:rsidR="00EA3E13" w:rsidRDefault="00EA3E13">
      <w:r>
        <w:separator/>
      </w:r>
    </w:p>
  </w:footnote>
  <w:footnote w:type="continuationSeparator" w:id="0">
    <w:p w14:paraId="37BB6427" w14:textId="77777777" w:rsidR="00EA3E13" w:rsidRDefault="00EA3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83340" w14:textId="77777777" w:rsidR="00454A05" w:rsidRDefault="00EA3E13">
    <w:pPr>
      <w:pStyle w:val="Header"/>
      <w:ind w:left="-1800" w:right="-1836"/>
      <w:rPr>
        <w:sz w:val="20"/>
        <w:szCs w:val="20"/>
      </w:rPr>
    </w:pPr>
    <w:r>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EF070" w14:textId="34B8EC3B" w:rsidR="00454A05" w:rsidRDefault="00C16A25">
    <w:pPr>
      <w:pStyle w:val="Header"/>
      <w:rPr>
        <w:sz w:val="20"/>
        <w:szCs w:val="20"/>
      </w:rPr>
    </w:pPr>
    <w:r>
      <w:rPr>
        <w:noProof/>
        <w:lang w:val="en-CA" w:eastAsia="en-CA"/>
      </w:rPr>
      <w:drawing>
        <wp:anchor distT="0" distB="0" distL="114300" distR="114300" simplePos="0" relativeHeight="251660800" behindDoc="0" locked="0" layoutInCell="1" allowOverlap="1" wp14:anchorId="57A027A8" wp14:editId="0C129117">
          <wp:simplePos x="0" y="0"/>
          <wp:positionH relativeFrom="margin">
            <wp:posOffset>4641215</wp:posOffset>
          </wp:positionH>
          <wp:positionV relativeFrom="margin">
            <wp:posOffset>-849630</wp:posOffset>
          </wp:positionV>
          <wp:extent cx="1633855" cy="4724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va logo_fr_taglineMD_rgb.jpg"/>
                  <pic:cNvPicPr/>
                </pic:nvPicPr>
                <pic:blipFill>
                  <a:blip r:embed="rId1">
                    <a:extLst>
                      <a:ext uri="{28A0092B-C50C-407E-A947-70E740481C1C}">
                        <a14:useLocalDpi xmlns:a14="http://schemas.microsoft.com/office/drawing/2010/main" val="0"/>
                      </a:ext>
                    </a:extLst>
                  </a:blip>
                  <a:stretch>
                    <a:fillRect/>
                  </a:stretch>
                </pic:blipFill>
                <pic:spPr>
                  <a:xfrm>
                    <a:off x="0" y="0"/>
                    <a:ext cx="1633855" cy="472440"/>
                  </a:xfrm>
                  <a:prstGeom prst="rect">
                    <a:avLst/>
                  </a:prstGeom>
                </pic:spPr>
              </pic:pic>
            </a:graphicData>
          </a:graphic>
          <wp14:sizeRelH relativeFrom="margin">
            <wp14:pctWidth>0</wp14:pctWidth>
          </wp14:sizeRelH>
          <wp14:sizeRelV relativeFrom="margin">
            <wp14:pctHeight>0</wp14:pctHeight>
          </wp14:sizeRelV>
        </wp:anchor>
      </w:drawing>
    </w:r>
    <w:r>
      <w:rPr>
        <w:noProof/>
        <w:sz w:val="0"/>
        <w:szCs w:val="0"/>
        <w:lang w:val="en-CA" w:eastAsia="en-CA"/>
      </w:rPr>
      <w:drawing>
        <wp:anchor distT="0" distB="0" distL="114300" distR="114300" simplePos="0" relativeHeight="251657728" behindDoc="0" locked="0" layoutInCell="1" allowOverlap="1" wp14:anchorId="1154726F" wp14:editId="6F268B3F">
          <wp:simplePos x="0" y="0"/>
          <wp:positionH relativeFrom="column">
            <wp:posOffset>-1165860</wp:posOffset>
          </wp:positionH>
          <wp:positionV relativeFrom="line">
            <wp:posOffset>1056005</wp:posOffset>
          </wp:positionV>
          <wp:extent cx="85725" cy="485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 cy="485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8DE2ED8"/>
    <w:name w:val="hidden 1"/>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6DF46ED"/>
    <w:multiLevelType w:val="multilevel"/>
    <w:tmpl w:val="49AA83AA"/>
    <w:lvl w:ilvl="0">
      <w:start w:val="1"/>
      <w:numFmt w:val="decimal"/>
      <w:lvlText w:val="%1)"/>
      <w:lvlJc w:val="left"/>
      <w:rPr>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nsid w:val="6E4A5304"/>
    <w:multiLevelType w:val="multilevel"/>
    <w:tmpl w:val="1304E2E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05"/>
    <w:rsid w:val="00454A05"/>
    <w:rsid w:val="00B1102D"/>
    <w:rsid w:val="00C16A25"/>
    <w:rsid w:val="00EA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196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BodyText"/>
    <w:uiPriority w:val="9"/>
    <w:semiHidden/>
    <w:unhideWhenUsed/>
    <w:qFormat/>
    <w:pPr>
      <w:keepNext/>
      <w:keepLines/>
      <w:spacing w:after="40"/>
      <w:outlineLvl w:val="3"/>
    </w:pPr>
    <w:rPr>
      <w:rFonts w:ascii="Calibri" w:eastAsia="Calibri" w:hAnsi="Calibri" w:cs="Calibri"/>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basedOn w:val="Normal"/>
    <w:next w:val="Normal"/>
  </w:style>
  <w:style w:type="paragraph" w:styleId="Header">
    <w:name w:val="header"/>
    <w:basedOn w:val="Normal"/>
    <w:next w:val="Normal"/>
  </w:style>
  <w:style w:type="character" w:customStyle="1" w:styleId="HeaderChar">
    <w:name w:val="Header Char"/>
  </w:style>
  <w:style w:type="paragraph" w:styleId="Footer">
    <w:name w:val="footer"/>
    <w:basedOn w:val="Normal"/>
    <w:next w:val="Normal"/>
  </w:style>
  <w:style w:type="character" w:customStyle="1" w:styleId="FooterChar">
    <w:name w:val="Footer Char"/>
  </w:style>
  <w:style w:type="paragraph" w:styleId="BalloonText">
    <w:name w:val="Balloon Text"/>
    <w:basedOn w:val="Normal"/>
    <w:next w:val="Normal"/>
    <w:rPr>
      <w:rFonts w:ascii="Lucida Grande" w:eastAsia="Lucida Grande" w:hAnsi="Lucida Grande" w:cs="Lucida Grande"/>
      <w:sz w:val="18"/>
      <w:szCs w:val="18"/>
    </w:rPr>
  </w:style>
  <w:style w:type="character" w:customStyle="1" w:styleId="BalloonTextChar">
    <w:name w:val="Balloon Text Char"/>
    <w:rPr>
      <w:rFonts w:ascii="Lucida Grande" w:eastAsia="Lucida Grande" w:hAnsi="Lucida Grande" w:cs="Lucida Grande"/>
      <w:sz w:val="18"/>
      <w:szCs w:val="18"/>
    </w:rPr>
  </w:style>
  <w:style w:type="paragraph" w:styleId="NoSpacing">
    <w:name w:val="No Spacing"/>
    <w:basedOn w:val="Normal"/>
    <w:next w:val="Normal"/>
    <w:rPr>
      <w:rFonts w:ascii="Calibri" w:eastAsia="Calibri" w:hAnsi="Calibri" w:cs="Calibri"/>
      <w:sz w:val="22"/>
      <w:szCs w:val="22"/>
    </w:rPr>
  </w:style>
  <w:style w:type="character" w:customStyle="1" w:styleId="Heading4Char">
    <w:name w:val="Heading 4 Char"/>
    <w:rPr>
      <w:rFonts w:ascii="Calibri" w:eastAsia="Calibri" w:hAnsi="Calibri" w:cs="Calibri"/>
      <w:i/>
      <w:sz w:val="20"/>
      <w:szCs w:val="20"/>
    </w:rPr>
  </w:style>
  <w:style w:type="paragraph" w:styleId="BodyText">
    <w:name w:val="Body Text"/>
    <w:basedOn w:val="Normal"/>
    <w:next w:val="Normal"/>
    <w:pPr>
      <w:spacing w:after="120"/>
    </w:pPr>
  </w:style>
  <w:style w:type="character" w:customStyle="1" w:styleId="BodyTextChar">
    <w:name w:val="Body Text Char"/>
  </w:style>
  <w:style w:type="paragraph" w:styleId="ListParagraph">
    <w:name w:val="List Paragraph"/>
    <w:basedOn w:val="Normal"/>
    <w:next w:val="Normal"/>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BodyText"/>
    <w:uiPriority w:val="9"/>
    <w:semiHidden/>
    <w:unhideWhenUsed/>
    <w:qFormat/>
    <w:pPr>
      <w:keepNext/>
      <w:keepLines/>
      <w:spacing w:after="40"/>
      <w:outlineLvl w:val="3"/>
    </w:pPr>
    <w:rPr>
      <w:rFonts w:ascii="Calibri" w:eastAsia="Calibri" w:hAnsi="Calibri" w:cs="Calibri"/>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basedOn w:val="Normal"/>
    <w:next w:val="Normal"/>
  </w:style>
  <w:style w:type="paragraph" w:styleId="Header">
    <w:name w:val="header"/>
    <w:basedOn w:val="Normal"/>
    <w:next w:val="Normal"/>
  </w:style>
  <w:style w:type="character" w:customStyle="1" w:styleId="HeaderChar">
    <w:name w:val="Header Char"/>
  </w:style>
  <w:style w:type="paragraph" w:styleId="Footer">
    <w:name w:val="footer"/>
    <w:basedOn w:val="Normal"/>
    <w:next w:val="Normal"/>
  </w:style>
  <w:style w:type="character" w:customStyle="1" w:styleId="FooterChar">
    <w:name w:val="Footer Char"/>
  </w:style>
  <w:style w:type="paragraph" w:styleId="BalloonText">
    <w:name w:val="Balloon Text"/>
    <w:basedOn w:val="Normal"/>
    <w:next w:val="Normal"/>
    <w:rPr>
      <w:rFonts w:ascii="Lucida Grande" w:eastAsia="Lucida Grande" w:hAnsi="Lucida Grande" w:cs="Lucida Grande"/>
      <w:sz w:val="18"/>
      <w:szCs w:val="18"/>
    </w:rPr>
  </w:style>
  <w:style w:type="character" w:customStyle="1" w:styleId="BalloonTextChar">
    <w:name w:val="Balloon Text Char"/>
    <w:rPr>
      <w:rFonts w:ascii="Lucida Grande" w:eastAsia="Lucida Grande" w:hAnsi="Lucida Grande" w:cs="Lucida Grande"/>
      <w:sz w:val="18"/>
      <w:szCs w:val="18"/>
    </w:rPr>
  </w:style>
  <w:style w:type="paragraph" w:styleId="NoSpacing">
    <w:name w:val="No Spacing"/>
    <w:basedOn w:val="Normal"/>
    <w:next w:val="Normal"/>
    <w:rPr>
      <w:rFonts w:ascii="Calibri" w:eastAsia="Calibri" w:hAnsi="Calibri" w:cs="Calibri"/>
      <w:sz w:val="22"/>
      <w:szCs w:val="22"/>
    </w:rPr>
  </w:style>
  <w:style w:type="character" w:customStyle="1" w:styleId="Heading4Char">
    <w:name w:val="Heading 4 Char"/>
    <w:rPr>
      <w:rFonts w:ascii="Calibri" w:eastAsia="Calibri" w:hAnsi="Calibri" w:cs="Calibri"/>
      <w:i/>
      <w:sz w:val="20"/>
      <w:szCs w:val="20"/>
    </w:rPr>
  </w:style>
  <w:style w:type="paragraph" w:styleId="BodyText">
    <w:name w:val="Body Text"/>
    <w:basedOn w:val="Normal"/>
    <w:next w:val="Normal"/>
    <w:pPr>
      <w:spacing w:after="120"/>
    </w:pPr>
  </w:style>
  <w:style w:type="character" w:customStyle="1" w:styleId="BodyTextChar">
    <w:name w:val="Body Text Char"/>
  </w:style>
  <w:style w:type="paragraph" w:styleId="ListParagraph">
    <w:name w:val="List Paragraph"/>
    <w:basedOn w:val="Normal"/>
    <w:next w:val="Normal"/>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Ariva  English Letterhead template</vt:lpstr>
    </vt:vector>
  </TitlesOfParts>
  <Company>Polan + Waski</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Ariva  English Letterhead template</dc:title>
  <dc:creator>Martin Whiteside</dc:creator>
  <cp:lastModifiedBy>Windows User</cp:lastModifiedBy>
  <cp:revision>2</cp:revision>
  <dcterms:created xsi:type="dcterms:W3CDTF">2019-03-26T18:01:00Z</dcterms:created>
  <dcterms:modified xsi:type="dcterms:W3CDTF">2019-03-26T18:01:00Z</dcterms:modified>
</cp:coreProperties>
</file>